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82763671875" w:line="245.35637855529785" w:lineRule="auto"/>
        <w:ind w:left="5.7199859619140625" w:right="518.9599609375" w:firstLine="1.53999328613281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its original austerity. Her work resulted in the for mation of a new branch of the Order of Carmel,  namely, the Discalced Carmelites, characterized  by prayer for the needs of the Apostolate.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5009765625" w:line="240" w:lineRule="auto"/>
        <w:ind w:left="60.54798126220703"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The Teresian Reform of Carmel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6005859375" w:line="245.35637855529785" w:lineRule="auto"/>
        <w:ind w:left="0" w:right="518.519287109375" w:firstLine="15.620002746582031"/>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In her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Way of Perfection</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Saint Teresa of Jesus  writes: “When I began to take the first steps to ward founding this monastery [San José, in Ávi la, the first of her foundations], news reached me  of the harm being done [by the religious schisms  of the sixteenth century]. The news distressed me  greatly, and, as though I could do something or  were something, I cried to the Lord and begged  Him that I might remedy so much evil. It seemed  to me that I would have given a thousand lives  to save one soul out of the many that were being  lost. . . . All my longing was and still is that since  He has so many enemies and so few friends, that  these few friends be good ones. As a result, I re solved to do the little that was in my power; that  is, to follow the evangelical counsels as perfectly  as I could and strive that these few persons who  live here do the same. I did this trusting in the  great goodness of God, Who never fails to help  anyone who is determined to give up everything  for Him”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Way of Perfection</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Chapter 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91455078125" w:line="245.35637855529785" w:lineRule="auto"/>
        <w:ind w:left="0" w:right="518.7396240234375" w:firstLine="12.5399780273437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Thus began the Discalced reform of the Order of  the Blessed Virgin Mary of Mount Carmel. Also  known as the Teresian reform, after its Moth er-Foundress, the Discalced Carmelites nuns  live a life of hidden prayer and penance for Holy  Mother Church, especially for priests. Today as in  Saint Teresa’s age, “The world is in flames.” To day as in Saint Teresa’s age, Discalced Carmelites  nuns are called to spend their life at the foot of the  Cross, welcoming redemption for souls who oth erwise might be lost, welcoming grace for priests  who need support in their supernatural labors,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8232421875" w:line="239.9040126800537" w:lineRule="auto"/>
        <w:ind w:left="140" w:right="288.759765625"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welcoming God’s love in reparation for all those  who have rejected it. In the words of the nine teenth-century French Carmelite, Saint Thérèse of  the Child Jesus and of the Holy Face, the Carmel ite nun is to “be love in the Heart of the Church,”  our Mother.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0166015625" w:line="214.25931930541992" w:lineRule="auto"/>
        <w:ind w:left="136.0400390625" w:right="294.7216796875" w:firstLine="9.68017578125"/>
        <w:jc w:val="both"/>
        <w:rPr>
          <w:rFonts w:ascii="Arial" w:cs="Arial" w:eastAsia="Arial" w:hAnsi="Arial"/>
          <w:b w:val="0"/>
          <w:bCs w:val="0"/>
          <w:i w:val="1"/>
          <w:iCs w:val="1"/>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Pr>
        <w:drawing>
          <wp:inline distB="19050" distT="19050" distL="19050" distR="19050">
            <wp:extent cx="2914650" cy="3446299"/>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914650" cy="3446299"/>
                    </a:xfrm>
                    <a:prstGeom prst="rect"/>
                    <a:ln/>
                  </pic:spPr>
                </pic:pic>
              </a:graphicData>
            </a:graphic>
          </wp:inline>
        </w:drawing>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Contemplate the Lord who hangs before you on the wood,  because He was obedient even to the death of the Cross. He  came into the world not to do His own will but that of the  Father. . . . Before you, the Redeemer hangs on the Cross,  stripped and naked, because He chose poverty. . . . Stand  before the Lord, Who hangs from the Cross with His heart  torn open. He poured out the Blood of His Heart in order  to win your heart. . . . The world is in flames, . . . but  above all the flames the Cross stands on high, and it can not be burnt. The Cross is the way which leads from earth  to heaven. Those who embrace it with faith, love, and hope  are taken up, right into the heart of the Trinity.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2913818359375" w:line="239.9040126800537" w:lineRule="auto"/>
        <w:ind w:left="439.52392578125" w:right="576.4404296875" w:firstLine="0"/>
        <w:jc w:val="center"/>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-Saint Teresa Benedicta of the Cross, O.C.D.  (Edith Stein)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9541931152344" w:lineRule="auto"/>
        <w:ind w:left="531.92626953125" w:right="260.914306640625" w:firstLine="0"/>
        <w:jc w:val="center"/>
        <w:rPr>
          <w:rFonts w:ascii="Arial" w:cs="Arial" w:eastAsia="Arial" w:hAnsi="Arial"/>
          <w:b w:val="1"/>
          <w:bCs w:val="1"/>
          <w:i w:val="0"/>
          <w:iCs w:val="0"/>
          <w:smallCaps w:val="0"/>
          <w:strike w:val="0"/>
          <w:color w:val="231f2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8"/>
          <w:szCs w:val="38"/>
          <w:u w:val="none"/>
          <w:shd w:fill="auto" w:val="clear"/>
          <w:vertAlign w:val="baseline"/>
          <w:rtl w:val="0"/>
        </w:rPr>
        <w:t xml:space="preserve">Carmel of Jesus Crucified </w:t>
      </w:r>
      <w:r w:rsidDel="00000000" w:rsidR="00000000" w:rsidRPr="00000000">
        <w:rPr>
          <w:rFonts w:ascii="Arial" w:cs="Arial" w:eastAsia="Arial" w:hAnsi="Arial"/>
          <w:b w:val="1"/>
          <w:bCs w:val="1"/>
          <w:i w:val="0"/>
          <w:iCs w:val="0"/>
          <w:smallCaps w:val="0"/>
          <w:strike w:val="0"/>
          <w:color w:val="231f20"/>
          <w:sz w:val="34"/>
          <w:szCs w:val="34"/>
          <w:u w:val="none"/>
          <w:shd w:fill="auto" w:val="clear"/>
          <w:vertAlign w:val="baseline"/>
          <w:rtl w:val="0"/>
        </w:rPr>
        <w:t xml:space="preserve">Muenster, TX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41552734375" w:line="240" w:lineRule="auto"/>
        <w:ind w:left="0" w:right="903.19580078125" w:firstLine="0"/>
        <w:jc w:val="righ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4"/>
          <w:szCs w:val="34"/>
          <w:u w:val="none"/>
          <w:shd w:fill="auto" w:val="clear"/>
          <w:vertAlign w:val="baseline"/>
        </w:rPr>
        <w:drawing>
          <wp:inline distB="19050" distT="19050" distL="19050" distR="19050">
            <wp:extent cx="1913198" cy="3144666"/>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13198" cy="3144666"/>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We Are Building 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9.666748046875" w:firstLine="0"/>
        <w:jc w:val="righ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New Monastery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999267578125" w:line="254.44364547729492" w:lineRule="auto"/>
        <w:ind w:left="358.560791015625" w:right="59.26513671875" w:firstLine="17.159423828125"/>
        <w:jc w:val="both"/>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Merry Christmas! We hope this letter finds each of  you well and rejoicing in the Nativity of Our Lord.  When the Word was made flesh, “He came unto His  own, and His own received Him not” (John 1:11).  Today in North Texas the situation is very differ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54.44364547729492" w:lineRule="auto"/>
        <w:ind w:left="366.0400390625" w:right="58.759765625" w:firstLine="14.95971679687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ent. Late in the evening on the Feast of St. Nicho las, we arrived—six Discalced Carmelite nuns––in  Muenster, to establish a Carmel in your midst, and  how generously and open-heartedly we have been  received by you! We know that ultimately, it isn’t  just we ourselves whom you are receiving. It is Je sus, Who says in the Gospel: “Whatsoever you do  to the least of these, My little ones, you do to Me.”  Your reception has been a witness to your lively  faith; your hearts are open to the Advent of Christ.  May He reward you!</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479003906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Pr>
        <w:drawing>
          <wp:inline distB="19050" distT="19050" distL="19050" distR="19050">
            <wp:extent cx="2941026" cy="263500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941026" cy="263500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48583984375" w:line="240" w:lineRule="auto"/>
        <w:ind w:left="542.6823425292969"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We Invite You to Join Us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6005859375" w:line="254.4433879852295" w:lineRule="auto"/>
        <w:ind w:left="15.544357299804688" w:right="413.214111328125" w:firstLine="3.51997375488281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We are writing today to invite you to join us in  building our new monastery—a dovecot of Our  Lady, (as Saint Teresa of Jesus described her Car mels), a little Nazareth, where the life of the Holy  Family can be continued in your midst, a citadel  where our Heavenly King may retire to find His  repose when others turn Him out and treat Him  disgracefully.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201416015625" w:line="254.44387435913086" w:lineRule="auto"/>
        <w:ind w:left="15.544357299804688" w:right="412.99468994140625" w:firstLine="3.51997375488281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We have been generously gifted with land north of  Muenster on which to build, and have been tempo rarily leased other land on which to live until the  new monastery is complete. Now we need to set to  work on building a worthy dwelling place for Our  Lord, and for this we will need your assistance. We  came with some practical household goods, a col lection of books, and our straw-stuffed mattresses,  but very few resources beyond these items.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How to Help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62744140625" w:line="239.90386962890625" w:lineRule="auto"/>
        <w:ind w:left="241.58447265625" w:right="183.21533203125" w:firstLine="16.5002441406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The Carmel of Jesus Crucified needs your spiri tual and material support. First, we request your  prayers for us and for our efforts, that all be done  for the glory of God and the salvation of souls. If  salt loses its savor it is not good for anything, as Our  Lord says. We are laying our foundations now, not  just physically, but spiritually. Pray that we, your  new sisters, will remain ever faithful to God’s sum mons. As for our temporal support, both monetary  donations and donations of time and skilled labor  will be needed as we move forward with building  the Carmel of Jesus Crucified.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82666015625" w:line="240" w:lineRule="auto"/>
        <w:ind w:left="259.844360351562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Donations can be addressed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261.8249511718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Carmel of Jesus Crucified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13525390625" w:line="240" w:lineRule="auto"/>
        <w:ind w:left="259.404907226562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P.O. Box 308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830078125" w:line="240" w:lineRule="auto"/>
        <w:ind w:left="251.2646484375"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Muenster, TX 76252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59765625" w:line="241.35812759399414" w:lineRule="auto"/>
        <w:ind w:left="250.384521484375" w:right="183.10546875" w:firstLine="0.660400390625"/>
        <w:jc w:val="both"/>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All donations are tax-deductible under the auspices  of the Carmel of Our Lady of Divine Providence,  in St. Paul, Minnesota, the established Carmel  from which we came. Enabled by your support, the  Nuns will soon begin planning the new monastery,  to be erected in your midst, and as architectural  renderings become available, we will gladly share  these with you, so that you can see more clearly  the House of God which you are helping to build  by your love and prayer and sacrifice. May God  reward you!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773681640625" w:line="200.22510051727295" w:lineRule="auto"/>
        <w:ind w:left="251.2646484375" w:right="238.7353515625" w:firstLine="0"/>
        <w:jc w:val="center"/>
        <w:rPr>
          <w:rFonts w:ascii="Arial" w:cs="Arial" w:eastAsia="Arial" w:hAnsi="Arial"/>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Pr>
        <w:drawing>
          <wp:inline distB="19050" distT="19050" distL="19050" distR="19050">
            <wp:extent cx="2914650" cy="154967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914650" cy="1549675"/>
                    </a:xfrm>
                    <a:prstGeom prst="rect"/>
                    <a:ln/>
                  </pic:spPr>
                </pic:pic>
              </a:graphicData>
            </a:graphic>
          </wp:inline>
        </w:drawing>
      </w:r>
      <w:r w:rsidDel="00000000" w:rsidR="00000000" w:rsidRPr="00000000">
        <w:rPr>
          <w:rFonts w:ascii="Arial" w:cs="Arial" w:eastAsia="Arial" w:hAnsi="Arial"/>
          <w:b w:val="0"/>
          <w:bCs w:val="0"/>
          <w:i w:val="1"/>
          <w:iCs w:val="1"/>
          <w:smallCaps w:val="0"/>
          <w:strike w:val="0"/>
          <w:color w:val="231f20"/>
          <w:sz w:val="18"/>
          <w:szCs w:val="18"/>
          <w:u w:val="none"/>
          <w:shd w:fill="auto" w:val="clear"/>
          <w:vertAlign w:val="baseline"/>
          <w:rtl w:val="0"/>
        </w:rPr>
        <w:t xml:space="preserve">The sanctuary in our temporary residence in Muenster, TX.</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072265625" w:line="240" w:lineRule="auto"/>
        <w:ind w:left="0" w:right="78.13720703125" w:firstLine="0"/>
        <w:jc w:val="right"/>
        <w:rPr>
          <w:rFonts w:ascii="Arial" w:cs="Arial" w:eastAsia="Arial" w:hAnsi="Arial"/>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8"/>
          <w:szCs w:val="18"/>
          <w:u w:val="none"/>
          <w:shd w:fill="auto" w:val="clear"/>
          <w:vertAlign w:val="baseline"/>
        </w:rPr>
        <w:drawing>
          <wp:inline distB="19050" distT="19050" distL="19050" distR="19050">
            <wp:extent cx="2884063" cy="2990306"/>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884063" cy="299030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6949310303" w:lineRule="auto"/>
        <w:ind w:left="621.055908203125" w:right="253.18359375" w:firstLine="0"/>
        <w:jc w:val="center"/>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The Order of the Blessed  Virgin Mary of Mount Carmel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6884765625" w:line="239.90398406982422" w:lineRule="auto"/>
        <w:ind w:left="480.384521484375" w:right="43.062744140625" w:firstLine="7.7001953125"/>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The Order of the Blessed Virgin Mary of Mount Carmel took canonical shape in the thirteenth  century as Latin pilgrims, crusaders, and peni tents settled on the slopes of Mount Carmel and  entered into the ancient monastic tradition already  established there, following in the footsteps of the  Prophet Elijah, who they took as their spiritual  Progenitor, and dedicating themselves to the hon or of the Blessed Virgin Mary, Mother of God.  Eventually, due in large part to Saracen invasion,  hermits had to abandon this cradle of their reli gious life and return to Europe, where the Order  adopted a mendicant structure and, due to pres sures coming from city life and the devastations  of the Black Plague, eventually lost some of its  original austerity. Consequently, in the sixteenth  century, Our Lord raised up a Spanish Carmel ite nun, Saint Teresa of Jesus, to reform His  Mother’s beloved Carmelite Order, restoring it to </w:t>
      </w:r>
    </w:p>
    <w:sectPr>
      <w:pgSz w:h="12240" w:w="15840" w:orient="landscape"/>
      <w:pgMar w:bottom="725.3620147705078" w:top="250.555419921875" w:left="354.28001403808594" w:right="304.47998046875" w:header="0" w:footer="720"/>
      <w:pgNumType w:start="1"/>
      <w:cols w:equalWidth="0" w:num="3">
        <w:col w:space="0" w:w="5080"/>
        <w:col w:space="0" w:w="5080"/>
        <w:col w:space="0" w:w="50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